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垄断案件协助调查函</w:t>
      </w:r>
    </w:p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根据工作需要，请你单位按照《中华人民共和国反垄断法》等法律法规的有关规定，配合本机关开展调查，提供相关情况和材料。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依据《中华人民共和国反垄断法》第五十二条规定:如你(单位)拒绝提供、不完全提供有关材料、信息，或者提供虚假材料、信息，或者隐匿、销毁、转移证据，或者有其他拒绝、阻碍调查行为的，将依法承担法律责任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联系人: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联系电话: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      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tbl>
      <w:tblPr>
        <w:tblStyle w:val="4"/>
        <w:tblW w:w="82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shd w:val="clear" w:color="auto" w:fill="FFFFFF"/>
        </w:tblPrEx>
        <w:tc>
          <w:tcPr>
            <w:tcW w:w="82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A9"/>
    <w:rsid w:val="00832310"/>
    <w:rsid w:val="008400D7"/>
    <w:rsid w:val="008D3CC6"/>
    <w:rsid w:val="009844A9"/>
    <w:rsid w:val="62D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2020-06-03T02:37:00Z</dcterms:created>
  <dc:creator>China</dc:creator>
  <cp:lastModifiedBy>陈永仁</cp:lastModifiedBy>
  <dcterms:modified xsi:type="dcterms:W3CDTF">2020-09-28T06:22:18Z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