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  <w:u w:val="single"/>
        </w:rPr>
        <w:t>　　　　　</w:t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市场监督管理局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24"/>
          <w:szCs w:val="24"/>
        </w:rPr>
        <w:t>约谈通知书</w:t>
      </w:r>
    </w:p>
    <w:p>
      <w:pPr>
        <w:widowControl/>
        <w:shd w:val="clear" w:color="auto" w:fill="FFFFFF"/>
        <w:ind w:left="150" w:right="150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〔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〕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号</w:t>
      </w:r>
    </w:p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：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为了解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　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,请你(单位)于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时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分到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说明有关情况。</w:t>
      </w:r>
    </w:p>
    <w:p>
      <w:pPr>
        <w:widowControl/>
        <w:shd w:val="clear" w:color="auto" w:fill="FFFFFF"/>
        <w:wordWrap w:val="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联系人: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联系电话: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                                          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市场监督管理局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(印章)　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年    月    日　　　　　　　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before="150" w:after="150"/>
        <w:ind w:left="150" w:right="150" w:firstLine="480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</w:p>
    <w:tbl>
      <w:tblPr>
        <w:tblStyle w:val="4"/>
        <w:tblW w:w="822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left="150" w:right="15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本文书一式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份送达， 一份归档，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u w:val="single"/>
        </w:rPr>
        <w:t>　　　　　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57"/>
    <w:rsid w:val="00252708"/>
    <w:rsid w:val="008400D7"/>
    <w:rsid w:val="00A8342F"/>
    <w:rsid w:val="00B3724F"/>
    <w:rsid w:val="00E52B57"/>
    <w:rsid w:val="31E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style24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tyle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2020-06-03T02:02:00Z</dcterms:created>
  <dc:creator>China</dc:creator>
  <cp:lastModifiedBy>陈永仁</cp:lastModifiedBy>
  <dcterms:modified xsi:type="dcterms:W3CDTF">2020-09-28T06:19:19Z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